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</w:p>
    <w:p w:rsidR="00D930F0" w:rsidRPr="00E9433A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E9433A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A63C02">
        <w:rPr>
          <w:rFonts w:ascii="Times New Roman" w:hAnsi="Times New Roman" w:cs="Times New Roman"/>
          <w:sz w:val="28"/>
          <w:szCs w:val="28"/>
        </w:rPr>
        <w:t>янва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F324C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E9433A">
        <w:rPr>
          <w:rFonts w:ascii="Times New Roman" w:hAnsi="Times New Roman" w:cs="Times New Roman"/>
          <w:sz w:val="28"/>
          <w:szCs w:val="28"/>
          <w:lang w:val="en-US"/>
        </w:rPr>
        <w:t>14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 w:rsidR="009A2CCF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9A2CCF" w:rsidRPr="009A2CCF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9A2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CCF"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Городском поселении </w:t>
      </w:r>
      <w:proofErr w:type="spellStart"/>
      <w:r w:rsidR="009A2CCF"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Суслонгер</w:t>
      </w:r>
      <w:proofErr w:type="spellEnd"/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0CC">
        <w:rPr>
          <w:sz w:val="28"/>
          <w:szCs w:val="28"/>
        </w:rPr>
        <w:t xml:space="preserve">       </w:t>
      </w: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F60CC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>
        <w:rPr>
          <w:color w:val="000000"/>
          <w:sz w:val="28"/>
          <w:szCs w:val="28"/>
          <w:lang w:bidi="ru-RU"/>
        </w:rPr>
        <w:t xml:space="preserve">городского поселения </w:t>
      </w:r>
      <w:proofErr w:type="spellStart"/>
      <w:r>
        <w:rPr>
          <w:color w:val="000000"/>
          <w:sz w:val="28"/>
          <w:szCs w:val="28"/>
          <w:lang w:bidi="ru-RU"/>
        </w:rPr>
        <w:t>Суслонгер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Звениговского</w:t>
      </w:r>
      <w:proofErr w:type="spellEnd"/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Суслонгерская</w:t>
      </w:r>
      <w:proofErr w:type="spellEnd"/>
      <w:r>
        <w:rPr>
          <w:sz w:val="28"/>
          <w:szCs w:val="28"/>
        </w:rPr>
        <w:t xml:space="preserve"> городская администрация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Эл,-</w:t>
      </w:r>
    </w:p>
    <w:p w:rsidR="00EB3E93" w:rsidRPr="00EB3E93" w:rsidRDefault="00EB3E93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Pr="00385403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</w:t>
      </w:r>
      <w:r w:rsidR="00612C53"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12C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2C53"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C53"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Городском поселении </w:t>
      </w:r>
      <w:proofErr w:type="spellStart"/>
      <w:r w:rsidR="00612C53"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Суслонгер</w:t>
      </w:r>
      <w:proofErr w:type="spellEnd"/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385403"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 w:rsidRPr="00385403">
        <w:rPr>
          <w:sz w:val="28"/>
          <w:szCs w:val="28"/>
        </w:rPr>
        <w:t xml:space="preserve">подлежит размещению на сайте </w:t>
      </w:r>
      <w:r w:rsidR="001F324C">
        <w:rPr>
          <w:sz w:val="28"/>
          <w:szCs w:val="28"/>
          <w:lang w:val="en-US"/>
        </w:rPr>
        <w:t>www</w:t>
      </w:r>
      <w:r w:rsidR="001F324C" w:rsidRPr="001F324C">
        <w:rPr>
          <w:sz w:val="28"/>
          <w:szCs w:val="28"/>
        </w:rPr>
        <w:t>.</w:t>
      </w:r>
      <w:proofErr w:type="spellStart"/>
      <w:r w:rsidR="001F324C">
        <w:rPr>
          <w:sz w:val="28"/>
          <w:szCs w:val="28"/>
          <w:lang w:val="en-US"/>
        </w:rPr>
        <w:t>admzven</w:t>
      </w:r>
      <w:proofErr w:type="spellEnd"/>
      <w:r w:rsidR="001F324C" w:rsidRPr="001F324C">
        <w:rPr>
          <w:sz w:val="28"/>
          <w:szCs w:val="28"/>
        </w:rPr>
        <w:t>.</w:t>
      </w:r>
      <w:proofErr w:type="spellStart"/>
      <w:r w:rsidR="001F324C">
        <w:rPr>
          <w:sz w:val="28"/>
          <w:szCs w:val="28"/>
          <w:lang w:val="en-US"/>
        </w:rPr>
        <w:t>ru</w:t>
      </w:r>
      <w:proofErr w:type="spellEnd"/>
      <w:r w:rsidRPr="0038540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0" w:name="_Hlk86825878"/>
    </w:p>
    <w:p w:rsidR="00A63C02" w:rsidRPr="00365468" w:rsidRDefault="00A63C02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9D4BE0">
        <w:tc>
          <w:tcPr>
            <w:tcW w:w="4596" w:type="dxa"/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A63C02" w:rsidRDefault="00A63C02" w:rsidP="00A63C02">
            <w:pPr>
              <w:pStyle w:val="Default"/>
            </w:pPr>
          </w:p>
          <w:p w:rsidR="005301AC" w:rsidRDefault="005301AC" w:rsidP="00666EFB">
            <w:pPr>
              <w:pStyle w:val="Default"/>
              <w:jc w:val="center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E9433A" w:rsidRDefault="00A63C02" w:rsidP="00666EFB">
            <w:pPr>
              <w:pStyle w:val="Default"/>
              <w:jc w:val="center"/>
              <w:rPr>
                <w:lang w:val="en-US"/>
              </w:rPr>
            </w:pPr>
            <w:r>
              <w:t xml:space="preserve"> от </w:t>
            </w:r>
            <w:r w:rsidR="00E9433A">
              <w:rPr>
                <w:lang w:val="en-US"/>
              </w:rPr>
              <w:t>25</w:t>
            </w:r>
            <w:r w:rsidR="00C42C42">
              <w:t xml:space="preserve"> </w:t>
            </w:r>
            <w:r>
              <w:t xml:space="preserve">января 2022 </w:t>
            </w:r>
            <w:r w:rsidRPr="009F034D">
              <w:t xml:space="preserve">г. № </w:t>
            </w:r>
            <w:r w:rsidR="00E9433A">
              <w:rPr>
                <w:lang w:val="en-US"/>
              </w:rPr>
              <w:t>14</w:t>
            </w:r>
            <w:bookmarkStart w:id="1" w:name="_GoBack"/>
            <w:bookmarkEnd w:id="1"/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профилактики рисков причинения вреда (ущерба)</w:t>
      </w:r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на 2022 год </w:t>
      </w: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9A2CCF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Городском поселении </w:t>
      </w:r>
      <w:proofErr w:type="spellStart"/>
      <w:r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Суслонгер</w:t>
      </w:r>
      <w:proofErr w:type="spellEnd"/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2CCF" w:rsidRPr="009A2CCF" w:rsidRDefault="009A2CCF" w:rsidP="009D4BE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Настоящая_программа_профилактики_рисков_"/>
      <w:bookmarkEnd w:id="2"/>
      <w:proofErr w:type="gramStart"/>
      <w:r w:rsidRPr="009A2CC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</w:t>
      </w:r>
      <w:r w:rsidRPr="009A2CC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в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Городском поселении </w:t>
      </w:r>
      <w:proofErr w:type="spellStart"/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Суслонгер</w:t>
      </w:r>
      <w:proofErr w:type="spellEnd"/>
      <w:r w:rsidRPr="009A2CCF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-</w:t>
      </w:r>
      <w:r w:rsidRPr="009A2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Городском поселении </w:t>
      </w:r>
      <w:proofErr w:type="spellStart"/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Суслонгер</w:t>
      </w:r>
      <w:proofErr w:type="spell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обязательств)</w:t>
      </w:r>
      <w:r w:rsidRPr="009A2CCF">
        <w:rPr>
          <w:rFonts w:ascii="Times New Roman" w:hAnsi="Times New Roman" w:cs="Times New Roman"/>
          <w:sz w:val="28"/>
          <w:szCs w:val="28"/>
        </w:rPr>
        <w:t>.</w:t>
      </w:r>
    </w:p>
    <w:p w:rsidR="009A2CCF" w:rsidRDefault="009A2CCF" w:rsidP="009A2CCF">
      <w:pPr>
        <w:pStyle w:val="25"/>
        <w:numPr>
          <w:ilvl w:val="0"/>
          <w:numId w:val="42"/>
        </w:numPr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Анализ текущего состояния осуществления</w:t>
      </w:r>
    </w:p>
    <w:p w:rsid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контроля,</w:t>
      </w:r>
      <w:r w:rsidRPr="009A2CCF">
        <w:rPr>
          <w:b/>
          <w:spacing w:val="-7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описание</w:t>
      </w:r>
      <w:r w:rsidRPr="009A2CCF">
        <w:rPr>
          <w:b/>
          <w:spacing w:val="-6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текущего</w:t>
      </w:r>
      <w:r w:rsidRPr="009A2CCF">
        <w:rPr>
          <w:b/>
          <w:spacing w:val="-5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развития</w:t>
      </w:r>
      <w:r w:rsidRPr="009A2CCF">
        <w:rPr>
          <w:b/>
          <w:spacing w:val="-7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профилактической</w:t>
      </w:r>
      <w:r w:rsidRPr="009A2CCF">
        <w:rPr>
          <w:b/>
          <w:spacing w:val="-7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контрольного</w:t>
      </w:r>
      <w:r w:rsidRPr="009A2CCF">
        <w:rPr>
          <w:b/>
          <w:spacing w:val="-5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органа,</w:t>
      </w:r>
      <w:r w:rsidRPr="009A2CCF">
        <w:rPr>
          <w:b/>
          <w:spacing w:val="-6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характеристика</w:t>
      </w:r>
      <w:r w:rsidRPr="009A2CCF">
        <w:rPr>
          <w:b/>
          <w:spacing w:val="-5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проблем,</w:t>
      </w:r>
      <w:r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на</w:t>
      </w:r>
      <w:r w:rsidRPr="009A2CCF">
        <w:rPr>
          <w:b/>
          <w:spacing w:val="-5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решение</w:t>
      </w:r>
      <w:r w:rsidRPr="009A2CCF">
        <w:rPr>
          <w:b/>
          <w:spacing w:val="-6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которых направлена Программа</w:t>
      </w:r>
    </w:p>
    <w:p w:rsidR="009A2CCF" w:rsidRP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</w:p>
    <w:p w:rsidR="009A2CCF" w:rsidRPr="009A2CCF" w:rsidRDefault="009A2CCF" w:rsidP="009A2CC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3" w:name="_Hlk77676821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bookmarkEnd w:id="3"/>
      <w:r w:rsidRPr="009A2CC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A2CCF" w:rsidRPr="009A2CCF" w:rsidRDefault="009A2CCF" w:rsidP="009A2CC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4" w:name="_Hlk77851319"/>
      <w:r w:rsidRPr="009A2CCF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4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контролируемое лицо) по исполнению обязательств, в рамках которых должны соблюдаться обязательные требования, </w:t>
      </w:r>
      <w:bookmarkStart w:id="5" w:name="_Hlk77763353"/>
      <w:bookmarkStart w:id="6" w:name="_Hlk77763765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6"/>
      <w:proofErr w:type="gramEnd"/>
    </w:p>
    <w:p w:rsidR="009A2CCF" w:rsidRPr="009A2CCF" w:rsidRDefault="009A2CCF" w:rsidP="009A2CC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7" w:name="_Hlk77851530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части 3 статьи 23.7 Федерального закона от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lastRenderedPageBreak/>
        <w:t>27.07.2010 № 190-ФЗ «О теплоснабжении»</w:t>
      </w:r>
      <w:bookmarkEnd w:id="7"/>
      <w:r w:rsidRPr="009A2C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2CCF" w:rsidRPr="009A2CCF" w:rsidRDefault="009A2CCF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612C53" w:rsidRDefault="00612C53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 уполномоченными осуществлять муниципальный </w:t>
      </w:r>
      <w:proofErr w:type="gramStart"/>
      <w:r w:rsidRPr="006E51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Суслонгерской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администрации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контроль </w:t>
      </w:r>
      <w:bookmarkStart w:id="8" w:name="_Hlk78275689"/>
      <w:r w:rsidRPr="006E51A2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bookmarkEnd w:id="8"/>
      <w:r w:rsidRPr="006E5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E51A2">
        <w:rPr>
          <w:rFonts w:ascii="Times New Roman" w:hAnsi="Times New Roman" w:cs="Times New Roman"/>
          <w:i/>
          <w:iCs/>
          <w:color w:val="000000"/>
        </w:rPr>
        <w:t>.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2CCF" w:rsidRPr="009A2CCF" w:rsidRDefault="009A2CCF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9A2CCF" w:rsidRPr="009A2CCF" w:rsidRDefault="009A2CCF" w:rsidP="009A2CCF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Ранее данный вид муниципального контроля не осуществлялся, поэтому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9A2CCF" w:rsidRPr="009A2CCF" w:rsidRDefault="009A2CCF" w:rsidP="009A2CCF">
      <w:pPr>
        <w:pStyle w:val="25"/>
        <w:tabs>
          <w:tab w:val="left" w:pos="3967"/>
        </w:tabs>
        <w:spacing w:before="84"/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spacing w:before="84"/>
        <w:ind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Цели</w:t>
      </w:r>
      <w:r w:rsidRPr="00612C53">
        <w:rPr>
          <w:b/>
          <w:spacing w:val="-5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и</w:t>
      </w:r>
      <w:r w:rsidRPr="00612C53">
        <w:rPr>
          <w:b/>
          <w:spacing w:val="-5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задачи</w:t>
      </w:r>
      <w:r w:rsidRPr="00612C53">
        <w:rPr>
          <w:b/>
          <w:spacing w:val="-5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реализации</w:t>
      </w:r>
      <w:r w:rsidRPr="00612C53">
        <w:rPr>
          <w:b/>
          <w:spacing w:val="-4"/>
          <w:sz w:val="28"/>
          <w:szCs w:val="28"/>
        </w:rPr>
        <w:t xml:space="preserve"> </w:t>
      </w:r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612C53" w:rsidRDefault="009A2CCF" w:rsidP="009A2CCF">
      <w:pPr>
        <w:pStyle w:val="af6"/>
        <w:spacing w:before="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t>Целями</w:t>
      </w:r>
      <w:r w:rsidRPr="009A2CCF">
        <w:rPr>
          <w:spacing w:val="-9"/>
          <w:sz w:val="28"/>
          <w:szCs w:val="28"/>
        </w:rPr>
        <w:t xml:space="preserve"> </w:t>
      </w:r>
      <w:r w:rsidRPr="009A2CCF">
        <w:rPr>
          <w:sz w:val="28"/>
          <w:szCs w:val="28"/>
        </w:rPr>
        <w:t>реализации</w:t>
      </w:r>
      <w:r w:rsidRPr="009A2CCF">
        <w:rPr>
          <w:spacing w:val="-6"/>
          <w:sz w:val="28"/>
          <w:szCs w:val="28"/>
        </w:rPr>
        <w:t xml:space="preserve"> </w:t>
      </w:r>
      <w:r w:rsidRPr="009A2CCF">
        <w:rPr>
          <w:sz w:val="28"/>
          <w:szCs w:val="28"/>
        </w:rPr>
        <w:t>Программы</w:t>
      </w:r>
      <w:r w:rsidRPr="009A2CCF">
        <w:rPr>
          <w:spacing w:val="-6"/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3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устранение условий, причин и факторов,</w:t>
      </w:r>
      <w:r w:rsidRPr="009A2CCF">
        <w:rPr>
          <w:spacing w:val="-1"/>
          <w:sz w:val="28"/>
          <w:szCs w:val="28"/>
        </w:rPr>
        <w:t xml:space="preserve"> </w:t>
      </w:r>
      <w:r w:rsidRPr="009A2CCF">
        <w:rPr>
          <w:sz w:val="28"/>
          <w:szCs w:val="28"/>
        </w:rPr>
        <w:t>способных</w:t>
      </w:r>
      <w:r w:rsidRPr="009A2CCF">
        <w:rPr>
          <w:spacing w:val="-1"/>
          <w:sz w:val="28"/>
          <w:szCs w:val="28"/>
        </w:rPr>
        <w:t xml:space="preserve"> </w:t>
      </w:r>
      <w:r w:rsidRPr="009A2CCF">
        <w:rPr>
          <w:sz w:val="28"/>
          <w:szCs w:val="28"/>
        </w:rPr>
        <w:t>привести к</w:t>
      </w:r>
      <w:r w:rsidRPr="009A2CCF">
        <w:rPr>
          <w:spacing w:val="-2"/>
          <w:sz w:val="28"/>
          <w:szCs w:val="28"/>
        </w:rPr>
        <w:t xml:space="preserve"> </w:t>
      </w:r>
      <w:r w:rsidRPr="009A2CCF">
        <w:rPr>
          <w:sz w:val="28"/>
          <w:szCs w:val="28"/>
        </w:rPr>
        <w:t>нарушению</w:t>
      </w:r>
      <w:r w:rsidRPr="009A2CCF">
        <w:rPr>
          <w:spacing w:val="-3"/>
          <w:sz w:val="28"/>
          <w:szCs w:val="28"/>
        </w:rPr>
        <w:t xml:space="preserve"> </w:t>
      </w:r>
      <w:r w:rsidRPr="009A2CCF">
        <w:rPr>
          <w:sz w:val="28"/>
          <w:szCs w:val="28"/>
        </w:rPr>
        <w:t>обязательных</w:t>
      </w:r>
      <w:r w:rsidRPr="009A2CCF">
        <w:rPr>
          <w:spacing w:val="-1"/>
          <w:sz w:val="28"/>
          <w:szCs w:val="28"/>
        </w:rPr>
        <w:t xml:space="preserve"> </w:t>
      </w:r>
      <w:r w:rsidRPr="009A2CCF">
        <w:rPr>
          <w:sz w:val="28"/>
          <w:szCs w:val="28"/>
        </w:rPr>
        <w:t>требований</w:t>
      </w:r>
      <w:r w:rsidRPr="009A2CCF">
        <w:rPr>
          <w:spacing w:val="-2"/>
          <w:sz w:val="28"/>
          <w:szCs w:val="28"/>
        </w:rPr>
        <w:t xml:space="preserve"> </w:t>
      </w:r>
      <w:r w:rsidRPr="009A2CCF">
        <w:rPr>
          <w:sz w:val="28"/>
          <w:szCs w:val="28"/>
        </w:rPr>
        <w:t>и (или) причинению вреда (ущерба) охраняемым законом ценностям в отношении единой теплоснабжающей организацией;</w:t>
      </w:r>
    </w:p>
    <w:p w:rsidR="009A2CCF" w:rsidRPr="009A2CCF" w:rsidRDefault="009A2CCF" w:rsidP="009D4BE0">
      <w:pPr>
        <w:pStyle w:val="25"/>
        <w:tabs>
          <w:tab w:val="left" w:pos="1829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Pr="009A2CCF">
        <w:rPr>
          <w:spacing w:val="-2"/>
          <w:sz w:val="28"/>
          <w:szCs w:val="28"/>
        </w:rPr>
        <w:t>.</w:t>
      </w: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t>Задачами</w:t>
      </w:r>
      <w:r w:rsidRPr="009A2CCF">
        <w:rPr>
          <w:spacing w:val="-10"/>
          <w:sz w:val="28"/>
          <w:szCs w:val="28"/>
        </w:rPr>
        <w:t xml:space="preserve"> </w:t>
      </w:r>
      <w:r w:rsidRPr="009A2CCF">
        <w:rPr>
          <w:sz w:val="28"/>
          <w:szCs w:val="28"/>
        </w:rPr>
        <w:t>реализации</w:t>
      </w:r>
      <w:r w:rsidRPr="009A2CCF">
        <w:rPr>
          <w:spacing w:val="-8"/>
          <w:sz w:val="28"/>
          <w:szCs w:val="28"/>
        </w:rPr>
        <w:t xml:space="preserve"> </w:t>
      </w:r>
      <w:r w:rsidRPr="009A2CCF">
        <w:rPr>
          <w:sz w:val="28"/>
          <w:szCs w:val="28"/>
        </w:rPr>
        <w:t>Программы</w:t>
      </w:r>
      <w:r w:rsidRPr="009A2CCF">
        <w:rPr>
          <w:spacing w:val="-7"/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5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 xml:space="preserve">- оценка возможной угрозы причинения, либо причинения вреда (ущерба) охраняемым законом ценностям, выработка и реализация профилактических мер, </w:t>
      </w:r>
      <w:r w:rsidRPr="009A2CCF">
        <w:rPr>
          <w:sz w:val="28"/>
          <w:szCs w:val="28"/>
        </w:rPr>
        <w:lastRenderedPageBreak/>
        <w:t>способствующих ее снижению;</w:t>
      </w:r>
    </w:p>
    <w:p w:rsidR="009A2CCF" w:rsidRPr="009A2CCF" w:rsidRDefault="009A2CCF" w:rsidP="009D4BE0">
      <w:pPr>
        <w:pStyle w:val="25"/>
        <w:tabs>
          <w:tab w:val="left" w:pos="1984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CCF" w:rsidRPr="009A2CCF" w:rsidRDefault="009A2CCF" w:rsidP="009D4BE0">
      <w:pPr>
        <w:pStyle w:val="25"/>
        <w:tabs>
          <w:tab w:val="left" w:pos="1898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</w:t>
      </w:r>
      <w:r w:rsidRPr="009A2CCF">
        <w:rPr>
          <w:spacing w:val="-3"/>
          <w:sz w:val="28"/>
          <w:szCs w:val="28"/>
        </w:rPr>
        <w:t xml:space="preserve"> </w:t>
      </w:r>
      <w:r w:rsidRPr="009A2CCF">
        <w:rPr>
          <w:sz w:val="28"/>
          <w:szCs w:val="28"/>
        </w:rPr>
        <w:t>за</w:t>
      </w:r>
      <w:r w:rsidRPr="009A2CCF">
        <w:rPr>
          <w:spacing w:val="-7"/>
          <w:sz w:val="28"/>
          <w:szCs w:val="28"/>
        </w:rPr>
        <w:t xml:space="preserve"> </w:t>
      </w:r>
      <w:r w:rsidRPr="009A2CCF">
        <w:rPr>
          <w:sz w:val="28"/>
          <w:szCs w:val="28"/>
        </w:rPr>
        <w:t>свое</w:t>
      </w:r>
      <w:r w:rsidRPr="009A2CCF">
        <w:rPr>
          <w:spacing w:val="-5"/>
          <w:sz w:val="28"/>
          <w:szCs w:val="28"/>
        </w:rPr>
        <w:t xml:space="preserve"> </w:t>
      </w:r>
      <w:r w:rsidRPr="009A2CCF">
        <w:rPr>
          <w:sz w:val="28"/>
          <w:szCs w:val="28"/>
        </w:rPr>
        <w:t>поведение,</w:t>
      </w:r>
      <w:r w:rsidRPr="009A2CCF">
        <w:rPr>
          <w:spacing w:val="-5"/>
          <w:sz w:val="28"/>
          <w:szCs w:val="28"/>
        </w:rPr>
        <w:t xml:space="preserve"> </w:t>
      </w:r>
      <w:r w:rsidRPr="009A2CCF">
        <w:rPr>
          <w:sz w:val="28"/>
          <w:szCs w:val="28"/>
        </w:rPr>
        <w:t>поддержания</w:t>
      </w:r>
      <w:r w:rsidRPr="009A2CCF">
        <w:rPr>
          <w:spacing w:val="-3"/>
          <w:sz w:val="28"/>
          <w:szCs w:val="28"/>
        </w:rPr>
        <w:t xml:space="preserve"> </w:t>
      </w:r>
      <w:r w:rsidRPr="009A2CCF">
        <w:rPr>
          <w:sz w:val="28"/>
          <w:szCs w:val="28"/>
        </w:rPr>
        <w:t>мотивации</w:t>
      </w:r>
      <w:r w:rsidRPr="009A2CCF">
        <w:rPr>
          <w:spacing w:val="-3"/>
          <w:sz w:val="28"/>
          <w:szCs w:val="28"/>
        </w:rPr>
        <w:t xml:space="preserve"> </w:t>
      </w:r>
      <w:r w:rsidRPr="009A2CCF">
        <w:rPr>
          <w:sz w:val="28"/>
          <w:szCs w:val="28"/>
        </w:rPr>
        <w:t>к</w:t>
      </w:r>
      <w:r w:rsidRPr="009A2CCF">
        <w:rPr>
          <w:spacing w:val="-4"/>
          <w:sz w:val="28"/>
          <w:szCs w:val="28"/>
        </w:rPr>
        <w:t xml:space="preserve"> </w:t>
      </w:r>
      <w:r w:rsidRPr="009A2CCF">
        <w:rPr>
          <w:sz w:val="28"/>
          <w:szCs w:val="28"/>
        </w:rPr>
        <w:t xml:space="preserve">добросовестному </w:t>
      </w:r>
      <w:r w:rsidRPr="009A2CCF">
        <w:rPr>
          <w:spacing w:val="-2"/>
          <w:sz w:val="28"/>
          <w:szCs w:val="28"/>
        </w:rPr>
        <w:t>поведению;</w:t>
      </w:r>
    </w:p>
    <w:p w:rsidR="009A2CCF" w:rsidRPr="009A2CCF" w:rsidRDefault="009A2CCF" w:rsidP="009D4BE0">
      <w:pPr>
        <w:pStyle w:val="25"/>
        <w:tabs>
          <w:tab w:val="left" w:pos="199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2CCF" w:rsidRPr="009A2CCF" w:rsidRDefault="009A2CCF" w:rsidP="009D4BE0">
      <w:pPr>
        <w:pStyle w:val="25"/>
        <w:tabs>
          <w:tab w:val="left" w:pos="194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2CCF" w:rsidRPr="009A2CCF" w:rsidRDefault="009A2CCF" w:rsidP="009D4BE0">
      <w:pPr>
        <w:pStyle w:val="25"/>
        <w:tabs>
          <w:tab w:val="left" w:pos="2203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9A2CCF" w:rsidRPr="009A2CCF" w:rsidRDefault="009A2CCF" w:rsidP="009A2CCF">
      <w:pPr>
        <w:pStyle w:val="25"/>
        <w:tabs>
          <w:tab w:val="left" w:pos="2203"/>
        </w:tabs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ind w:firstLine="1"/>
        <w:jc w:val="center"/>
        <w:rPr>
          <w:b/>
          <w:spacing w:val="-12"/>
          <w:sz w:val="28"/>
          <w:szCs w:val="28"/>
        </w:rPr>
      </w:pPr>
      <w:r w:rsidRPr="00612C53">
        <w:rPr>
          <w:b/>
          <w:sz w:val="28"/>
          <w:szCs w:val="28"/>
        </w:rPr>
        <w:t>Перечень</w:t>
      </w:r>
      <w:r w:rsidRPr="00612C53">
        <w:rPr>
          <w:b/>
          <w:spacing w:val="-11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профилактических</w:t>
      </w:r>
      <w:r w:rsidRPr="00612C53">
        <w:rPr>
          <w:b/>
          <w:spacing w:val="-11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мероприятий,</w:t>
      </w:r>
    </w:p>
    <w:p w:rsidR="009A2CCF" w:rsidRDefault="009A2CCF" w:rsidP="00612C53">
      <w:pPr>
        <w:pStyle w:val="25"/>
        <w:tabs>
          <w:tab w:val="left" w:pos="2964"/>
        </w:tabs>
        <w:ind w:left="-361"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срок</w:t>
      </w:r>
      <w:r w:rsidR="00612C53">
        <w:rPr>
          <w:b/>
          <w:sz w:val="28"/>
          <w:szCs w:val="28"/>
        </w:rPr>
        <w:t>и (периодичность) их проведения</w:t>
      </w:r>
    </w:p>
    <w:p w:rsidR="00612C53" w:rsidRPr="00612C53" w:rsidRDefault="00612C53" w:rsidP="00612C53">
      <w:pPr>
        <w:pStyle w:val="25"/>
        <w:tabs>
          <w:tab w:val="left" w:pos="2964"/>
        </w:tabs>
        <w:ind w:left="-361" w:firstLine="709"/>
        <w:jc w:val="center"/>
        <w:rPr>
          <w:b/>
          <w:sz w:val="28"/>
          <w:szCs w:val="28"/>
        </w:rPr>
      </w:pPr>
    </w:p>
    <w:p w:rsidR="009A2CCF" w:rsidRPr="009A2CCF" w:rsidRDefault="009A2CCF" w:rsidP="009D4BE0">
      <w:pPr>
        <w:pStyle w:val="25"/>
        <w:tabs>
          <w:tab w:val="left" w:pos="2126"/>
        </w:tabs>
        <w:spacing w:before="76" w:line="276" w:lineRule="auto"/>
        <w:ind w:left="0" w:firstLine="709"/>
        <w:rPr>
          <w:sz w:val="28"/>
          <w:szCs w:val="28"/>
        </w:rPr>
      </w:pPr>
      <w:r w:rsidRPr="009A2CCF">
        <w:rPr>
          <w:color w:val="000000"/>
          <w:sz w:val="28"/>
          <w:szCs w:val="28"/>
        </w:rPr>
        <w:t xml:space="preserve">1.В соответствии с Положением о муниципальном </w:t>
      </w:r>
      <w:proofErr w:type="gramStart"/>
      <w:r w:rsidRPr="009A2CCF">
        <w:rPr>
          <w:color w:val="000000"/>
          <w:sz w:val="28"/>
          <w:szCs w:val="28"/>
        </w:rPr>
        <w:t>контроле за</w:t>
      </w:r>
      <w:proofErr w:type="gramEnd"/>
      <w:r w:rsidRPr="009A2CCF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r w:rsidR="00612C53">
        <w:rPr>
          <w:color w:val="000000"/>
          <w:sz w:val="28"/>
          <w:szCs w:val="28"/>
        </w:rPr>
        <w:t>в</w:t>
      </w:r>
      <w:r w:rsidR="00612C53" w:rsidRPr="009A2CCF">
        <w:rPr>
          <w:color w:val="000000"/>
          <w:sz w:val="28"/>
          <w:szCs w:val="28"/>
        </w:rPr>
        <w:t xml:space="preserve"> </w:t>
      </w:r>
      <w:r w:rsidR="00612C53" w:rsidRPr="009A2CCF">
        <w:rPr>
          <w:bCs/>
          <w:color w:val="000000"/>
          <w:sz w:val="28"/>
          <w:szCs w:val="28"/>
        </w:rPr>
        <w:t xml:space="preserve">Городском поселении </w:t>
      </w:r>
      <w:proofErr w:type="spellStart"/>
      <w:r w:rsidR="00612C53" w:rsidRPr="009A2CCF">
        <w:rPr>
          <w:bCs/>
          <w:color w:val="000000"/>
          <w:sz w:val="28"/>
          <w:szCs w:val="28"/>
        </w:rPr>
        <w:t>Суслонгер</w:t>
      </w:r>
      <w:proofErr w:type="spellEnd"/>
      <w:r w:rsidRPr="009A2CCF">
        <w:rPr>
          <w:sz w:val="28"/>
          <w:szCs w:val="28"/>
        </w:rPr>
        <w:t>, проводятся следующие профилактические</w:t>
      </w:r>
      <w:r w:rsidRPr="009A2CCF">
        <w:rPr>
          <w:spacing w:val="80"/>
          <w:w w:val="150"/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мероприятия:</w:t>
      </w:r>
    </w:p>
    <w:p w:rsidR="009A2CCF" w:rsidRPr="009A2CCF" w:rsidRDefault="009A2CCF" w:rsidP="009D4BE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а) информирование; </w:t>
      </w:r>
    </w:p>
    <w:p w:rsidR="009A2CCF" w:rsidRPr="009A2CCF" w:rsidRDefault="009A2CCF" w:rsidP="009D4BE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б)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 xml:space="preserve"> консультирование.</w:t>
      </w:r>
    </w:p>
    <w:p w:rsidR="009A2CCF" w:rsidRPr="009A2CCF" w:rsidRDefault="009A2CCF" w:rsidP="009D4BE0">
      <w:pPr>
        <w:pStyle w:val="25"/>
        <w:tabs>
          <w:tab w:val="left" w:pos="2165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F324C" w:rsidRPr="001F324C" w:rsidRDefault="001F324C" w:rsidP="001F324C">
      <w:pPr>
        <w:pStyle w:val="25"/>
        <w:ind w:left="0" w:firstLine="0"/>
        <w:rPr>
          <w:b/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ind w:firstLine="709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Показатели</w:t>
      </w:r>
      <w:r w:rsidRPr="00612C53">
        <w:rPr>
          <w:b/>
          <w:spacing w:val="-11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результативности</w:t>
      </w:r>
      <w:r w:rsidRPr="00612C53">
        <w:rPr>
          <w:b/>
          <w:spacing w:val="-8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и</w:t>
      </w:r>
      <w:r w:rsidRPr="00612C53">
        <w:rPr>
          <w:b/>
          <w:spacing w:val="-8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эффективности</w:t>
      </w:r>
      <w:r w:rsidRPr="00612C53">
        <w:rPr>
          <w:b/>
          <w:spacing w:val="-8"/>
          <w:sz w:val="28"/>
          <w:szCs w:val="28"/>
        </w:rPr>
        <w:t xml:space="preserve"> </w:t>
      </w:r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9A2CCF" w:rsidRDefault="009A2CCF" w:rsidP="001F324C">
      <w:pPr>
        <w:pStyle w:val="af6"/>
        <w:spacing w:before="6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CCF" w:rsidRPr="009A2CCF" w:rsidRDefault="009A2CCF" w:rsidP="001F324C">
      <w:pPr>
        <w:pStyle w:val="25"/>
        <w:tabs>
          <w:tab w:val="left" w:pos="2335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1.</w:t>
      </w:r>
      <w:r w:rsidR="00612C53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A2CCF" w:rsidRPr="009A2CCF" w:rsidRDefault="009A2CCF" w:rsidP="009D4BE0">
      <w:pPr>
        <w:pStyle w:val="af6"/>
        <w:spacing w:before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9A2CCF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9A2CCF"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 - 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9A2CCF" w:rsidRPr="009A2CCF" w:rsidRDefault="009A2CCF" w:rsidP="009D4BE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9A2CCF" w:rsidRPr="009A2CCF" w:rsidRDefault="009A2CCF" w:rsidP="009D4BE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9A2CCF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9A2CCF">
        <w:rPr>
          <w:rFonts w:ascii="Times New Roman" w:hAnsi="Times New Roman" w:cs="Times New Roman"/>
          <w:spacing w:val="58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контролируемых</w:t>
      </w:r>
      <w:r w:rsidRPr="009A2CCF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лиц</w:t>
      </w:r>
      <w:r w:rsidRPr="009A2CCF">
        <w:rPr>
          <w:rFonts w:ascii="Times New Roman" w:hAnsi="Times New Roman" w:cs="Times New Roman"/>
          <w:spacing w:val="58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и</w:t>
      </w:r>
      <w:r w:rsidRPr="009A2CCF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их</w:t>
      </w:r>
      <w:r w:rsidRPr="009A2CCF">
        <w:rPr>
          <w:rFonts w:ascii="Times New Roman" w:hAnsi="Times New Roman" w:cs="Times New Roman"/>
          <w:spacing w:val="60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9A2CCF">
        <w:rPr>
          <w:rFonts w:ascii="Times New Roman" w:hAnsi="Times New Roman" w:cs="Times New Roman"/>
          <w:sz w:val="28"/>
          <w:szCs w:val="28"/>
        </w:rPr>
        <w:t>консультированием</w:t>
      </w:r>
      <w:r w:rsidRPr="009A2C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контрольного</w:t>
      </w:r>
      <w:r w:rsidRPr="009A2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(надзорного)</w:t>
      </w:r>
      <w:r w:rsidRPr="009A2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органа</w:t>
      </w:r>
      <w:r w:rsidRPr="009A2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–</w:t>
      </w:r>
      <w:r w:rsidRPr="009A2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9A2CCF" w:rsidRPr="009A2CCF" w:rsidRDefault="009A2CCF" w:rsidP="009D4BE0">
      <w:pPr>
        <w:pStyle w:val="25"/>
        <w:tabs>
          <w:tab w:val="left" w:pos="1960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2.</w:t>
      </w:r>
      <w:r w:rsidR="00612C53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9A2CCF" w:rsidRPr="009A2CCF" w:rsidRDefault="009A2CCF" w:rsidP="009D4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A2CCF" w:rsidRPr="009A2CCF" w:rsidSect="008F3C71">
          <w:footerReference w:type="default" r:id="rId9"/>
          <w:pgSz w:w="11910" w:h="16840"/>
          <w:pgMar w:top="940" w:right="570" w:bottom="1020" w:left="1400" w:header="0" w:footer="771" w:gutter="0"/>
          <w:cols w:space="720"/>
        </w:sectPr>
      </w:pPr>
    </w:p>
    <w:p w:rsidR="009A2CCF" w:rsidRPr="009A2CCF" w:rsidRDefault="009A2CCF" w:rsidP="00612C53">
      <w:pPr>
        <w:pStyle w:val="af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A2CCF" w:rsidRPr="009A2CCF" w:rsidRDefault="009A2CCF" w:rsidP="00612C53">
      <w:pPr>
        <w:pStyle w:val="af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к Программе профилактики рисков </w:t>
      </w:r>
    </w:p>
    <w:p w:rsidR="009A2CCF" w:rsidRPr="009A2CCF" w:rsidRDefault="009A2CCF" w:rsidP="00612C53">
      <w:pPr>
        <w:pStyle w:val="af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охраняемых </w:t>
      </w:r>
    </w:p>
    <w:p w:rsidR="009A2CCF" w:rsidRPr="009A2CCF" w:rsidRDefault="009A2CCF" w:rsidP="00612C53">
      <w:pPr>
        <w:pStyle w:val="af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</w:t>
      </w:r>
    </w:p>
    <w:p w:rsidR="009A2CCF" w:rsidRPr="009A2CCF" w:rsidRDefault="009A2CCF" w:rsidP="00612C53">
      <w:pPr>
        <w:pStyle w:val="af6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</w:t>
      </w:r>
    </w:p>
    <w:p w:rsidR="009A2CCF" w:rsidRPr="00612C53" w:rsidRDefault="009A2CCF" w:rsidP="00612C53">
      <w:pPr>
        <w:pStyle w:val="af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обязательств</w:t>
      </w:r>
    </w:p>
    <w:p w:rsidR="009A2CCF" w:rsidRPr="009A2CCF" w:rsidRDefault="009A2CCF" w:rsidP="009A2CCF">
      <w:pPr>
        <w:pStyle w:val="af6"/>
        <w:spacing w:before="1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A2CCF" w:rsidRPr="00612C53" w:rsidRDefault="009A2CCF" w:rsidP="00612C53">
      <w:pPr>
        <w:pStyle w:val="af6"/>
        <w:spacing w:before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5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Перечень </w:t>
      </w:r>
      <w:r w:rsidRPr="00612C53"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r w:rsidRPr="00612C53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612C53">
        <w:rPr>
          <w:rFonts w:ascii="Times New Roman" w:hAnsi="Times New Roman" w:cs="Times New Roman"/>
          <w:b/>
          <w:sz w:val="28"/>
          <w:szCs w:val="28"/>
        </w:rPr>
        <w:t>мероприятий,</w:t>
      </w:r>
    </w:p>
    <w:p w:rsidR="009A2CCF" w:rsidRPr="009A2CCF" w:rsidRDefault="009A2CCF" w:rsidP="009D4BE0">
      <w:pPr>
        <w:pStyle w:val="af6"/>
        <w:spacing w:before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C53">
        <w:rPr>
          <w:rFonts w:ascii="Times New Roman" w:hAnsi="Times New Roman" w:cs="Times New Roman"/>
          <w:b/>
          <w:sz w:val="28"/>
          <w:szCs w:val="28"/>
        </w:rPr>
        <w:t>сроки</w:t>
      </w:r>
      <w:r w:rsidRPr="00612C5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12C53">
        <w:rPr>
          <w:rFonts w:ascii="Times New Roman" w:hAnsi="Times New Roman" w:cs="Times New Roman"/>
          <w:b/>
          <w:sz w:val="28"/>
          <w:szCs w:val="28"/>
        </w:rPr>
        <w:t>(периодичность)</w:t>
      </w:r>
      <w:r w:rsidRPr="00612C5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12C53">
        <w:rPr>
          <w:rFonts w:ascii="Times New Roman" w:hAnsi="Times New Roman" w:cs="Times New Roman"/>
          <w:b/>
          <w:sz w:val="28"/>
          <w:szCs w:val="28"/>
        </w:rPr>
        <w:t>их</w:t>
      </w:r>
      <w:r w:rsidRPr="00612C5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12C53">
        <w:rPr>
          <w:rFonts w:ascii="Times New Roman" w:hAnsi="Times New Roman" w:cs="Times New Roman"/>
          <w:b/>
          <w:spacing w:val="-2"/>
          <w:sz w:val="28"/>
          <w:szCs w:val="28"/>
        </w:rPr>
        <w:t>проведения</w:t>
      </w:r>
    </w:p>
    <w:tbl>
      <w:tblPr>
        <w:tblW w:w="10194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345"/>
        <w:gridCol w:w="2520"/>
        <w:gridCol w:w="2379"/>
        <w:gridCol w:w="2355"/>
      </w:tblGrid>
      <w:tr w:rsidR="009A2CCF" w:rsidRPr="00612C53" w:rsidTr="00B3317C">
        <w:trPr>
          <w:trHeight w:val="1429"/>
        </w:trPr>
        <w:tc>
          <w:tcPr>
            <w:tcW w:w="595" w:type="dxa"/>
            <w:tcBorders>
              <w:bottom w:val="single" w:sz="4" w:space="0" w:color="auto"/>
            </w:tcBorders>
          </w:tcPr>
          <w:p w:rsidR="009A2CCF" w:rsidRPr="00612C53" w:rsidRDefault="009A2CCF" w:rsidP="009A2CCF">
            <w:pPr>
              <w:pStyle w:val="TableParagraph"/>
              <w:ind w:firstLine="709"/>
              <w:jc w:val="both"/>
              <w:rPr>
                <w:sz w:val="24"/>
                <w:szCs w:val="28"/>
              </w:rPr>
            </w:pPr>
            <w:r w:rsidRPr="00612C53">
              <w:rPr>
                <w:spacing w:val="-10"/>
                <w:sz w:val="24"/>
                <w:szCs w:val="28"/>
              </w:rPr>
              <w:t xml:space="preserve">№ </w:t>
            </w:r>
            <w:r w:rsidRPr="00612C53">
              <w:rPr>
                <w:spacing w:val="-5"/>
                <w:sz w:val="24"/>
                <w:szCs w:val="28"/>
              </w:rPr>
              <w:t>п/п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9A2CCF" w:rsidRPr="00612C53" w:rsidRDefault="009A2CCF" w:rsidP="00612C53">
            <w:pPr>
              <w:pStyle w:val="TableParagraph"/>
              <w:spacing w:before="2"/>
              <w:jc w:val="both"/>
              <w:rPr>
                <w:sz w:val="24"/>
                <w:szCs w:val="28"/>
              </w:rPr>
            </w:pPr>
            <w:r w:rsidRPr="00612C53">
              <w:rPr>
                <w:sz w:val="24"/>
                <w:szCs w:val="28"/>
              </w:rPr>
              <w:t>Вид</w:t>
            </w:r>
            <w:r w:rsidRPr="00612C53">
              <w:rPr>
                <w:spacing w:val="-6"/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>мероприятия</w:t>
            </w:r>
          </w:p>
        </w:tc>
        <w:tc>
          <w:tcPr>
            <w:tcW w:w="2520" w:type="dxa"/>
          </w:tcPr>
          <w:p w:rsidR="009A2CCF" w:rsidRPr="00612C53" w:rsidRDefault="009A2CCF" w:rsidP="00612C53">
            <w:pPr>
              <w:pStyle w:val="TableParagraph"/>
              <w:spacing w:before="2"/>
              <w:jc w:val="both"/>
              <w:rPr>
                <w:sz w:val="24"/>
                <w:szCs w:val="28"/>
              </w:rPr>
            </w:pPr>
            <w:r w:rsidRPr="00612C53">
              <w:rPr>
                <w:sz w:val="24"/>
                <w:szCs w:val="28"/>
              </w:rPr>
              <w:t>Форма</w:t>
            </w:r>
            <w:r w:rsidRPr="00612C53">
              <w:rPr>
                <w:spacing w:val="-9"/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>мероприятия</w:t>
            </w:r>
          </w:p>
        </w:tc>
        <w:tc>
          <w:tcPr>
            <w:tcW w:w="2379" w:type="dxa"/>
          </w:tcPr>
          <w:p w:rsidR="009A2CCF" w:rsidRPr="00612C53" w:rsidRDefault="00612C53" w:rsidP="00612C53">
            <w:pPr>
              <w:pStyle w:val="TableParagraph"/>
              <w:spacing w:before="2"/>
              <w:jc w:val="both"/>
              <w:rPr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>Д</w:t>
            </w:r>
            <w:r w:rsidR="009A2CCF" w:rsidRPr="00612C53">
              <w:rPr>
                <w:spacing w:val="-2"/>
                <w:sz w:val="24"/>
                <w:szCs w:val="28"/>
              </w:rPr>
              <w:t xml:space="preserve">олжностные </w:t>
            </w:r>
            <w:r w:rsidR="009A2CCF" w:rsidRPr="00612C53">
              <w:rPr>
                <w:spacing w:val="-4"/>
                <w:sz w:val="24"/>
                <w:szCs w:val="28"/>
              </w:rPr>
              <w:t xml:space="preserve">лица </w:t>
            </w:r>
            <w:r w:rsidR="009A2CCF" w:rsidRPr="00612C53">
              <w:rPr>
                <w:spacing w:val="-2"/>
                <w:sz w:val="24"/>
                <w:szCs w:val="28"/>
              </w:rPr>
              <w:t xml:space="preserve">администрации, </w:t>
            </w:r>
            <w:r w:rsidR="009A2CCF" w:rsidRPr="00612C53">
              <w:rPr>
                <w:sz w:val="24"/>
                <w:szCs w:val="28"/>
              </w:rPr>
              <w:t>ответственные</w:t>
            </w:r>
            <w:r w:rsidR="009A2CCF" w:rsidRPr="00612C53">
              <w:rPr>
                <w:spacing w:val="-17"/>
                <w:sz w:val="24"/>
                <w:szCs w:val="28"/>
              </w:rPr>
              <w:t xml:space="preserve"> </w:t>
            </w:r>
            <w:r w:rsidR="009A2CCF" w:rsidRPr="00612C53">
              <w:rPr>
                <w:sz w:val="24"/>
                <w:szCs w:val="28"/>
              </w:rPr>
              <w:t xml:space="preserve">за </w:t>
            </w:r>
            <w:r w:rsidR="009A2CCF" w:rsidRPr="00612C53">
              <w:rPr>
                <w:spacing w:val="-2"/>
                <w:sz w:val="24"/>
                <w:szCs w:val="28"/>
              </w:rPr>
              <w:t>реализацию мероприятия</w:t>
            </w:r>
          </w:p>
        </w:tc>
        <w:tc>
          <w:tcPr>
            <w:tcW w:w="2355" w:type="dxa"/>
          </w:tcPr>
          <w:p w:rsidR="009A2CCF" w:rsidRPr="00612C53" w:rsidRDefault="009A2CCF" w:rsidP="00612C53">
            <w:pPr>
              <w:pStyle w:val="TableParagraph"/>
              <w:spacing w:before="2"/>
              <w:jc w:val="both"/>
              <w:rPr>
                <w:sz w:val="24"/>
                <w:szCs w:val="28"/>
              </w:rPr>
            </w:pPr>
            <w:r w:rsidRPr="00612C53">
              <w:rPr>
                <w:spacing w:val="-2"/>
                <w:sz w:val="24"/>
                <w:szCs w:val="28"/>
              </w:rPr>
              <w:t xml:space="preserve">Сроки (периодичность) </w:t>
            </w:r>
            <w:r w:rsidRPr="00612C53">
              <w:rPr>
                <w:sz w:val="24"/>
                <w:szCs w:val="28"/>
              </w:rPr>
              <w:t>их проведения</w:t>
            </w:r>
          </w:p>
        </w:tc>
      </w:tr>
      <w:tr w:rsidR="009A2CCF" w:rsidRPr="00612C53" w:rsidTr="00B3317C">
        <w:trPr>
          <w:trHeight w:val="391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2CCF" w:rsidRPr="00612C53" w:rsidRDefault="009A2CCF" w:rsidP="009A2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2C5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2CCF" w:rsidRPr="00612C53" w:rsidRDefault="009A2CCF" w:rsidP="00612C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2C53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CCF" w:rsidRPr="00612C53" w:rsidRDefault="009A2CCF" w:rsidP="007B00CE">
            <w:pPr>
              <w:pStyle w:val="TableParagraph"/>
              <w:jc w:val="both"/>
              <w:rPr>
                <w:sz w:val="24"/>
                <w:szCs w:val="28"/>
              </w:rPr>
            </w:pPr>
            <w:r w:rsidRPr="00612C53">
              <w:rPr>
                <w:spacing w:val="-2"/>
                <w:sz w:val="24"/>
                <w:szCs w:val="28"/>
              </w:rPr>
              <w:t>Публикация</w:t>
            </w:r>
            <w:r w:rsidRPr="00612C53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6"/>
                <w:sz w:val="24"/>
                <w:szCs w:val="28"/>
              </w:rPr>
              <w:t xml:space="preserve">на </w:t>
            </w:r>
            <w:r w:rsidRPr="00612C53">
              <w:rPr>
                <w:spacing w:val="-4"/>
                <w:sz w:val="24"/>
                <w:szCs w:val="28"/>
              </w:rPr>
              <w:t xml:space="preserve">сайте </w:t>
            </w:r>
            <w:r w:rsidRPr="00612C53">
              <w:rPr>
                <w:spacing w:val="-2"/>
                <w:sz w:val="24"/>
                <w:szCs w:val="28"/>
              </w:rPr>
              <w:t xml:space="preserve">руководств </w:t>
            </w:r>
            <w:r w:rsidRPr="00612C53">
              <w:rPr>
                <w:spacing w:val="-6"/>
                <w:sz w:val="24"/>
                <w:szCs w:val="28"/>
              </w:rPr>
              <w:t>по с</w:t>
            </w:r>
            <w:r w:rsidRPr="00612C53">
              <w:rPr>
                <w:spacing w:val="-2"/>
                <w:sz w:val="24"/>
                <w:szCs w:val="28"/>
              </w:rPr>
              <w:t>облюдению обязательных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 xml:space="preserve">требований </w:t>
            </w:r>
            <w:r w:rsidRPr="00612C53">
              <w:rPr>
                <w:spacing w:val="-64"/>
                <w:sz w:val="24"/>
                <w:szCs w:val="28"/>
              </w:rPr>
              <w:t xml:space="preserve"> </w:t>
            </w:r>
            <w:r w:rsidRPr="00612C53">
              <w:rPr>
                <w:spacing w:val="-10"/>
                <w:sz w:val="24"/>
                <w:szCs w:val="28"/>
              </w:rPr>
              <w:t>за исполнением единой теплоснабжающей организацией обязательств,</w:t>
            </w:r>
            <w:r w:rsidRPr="00612C53">
              <w:rPr>
                <w:spacing w:val="-2"/>
                <w:sz w:val="24"/>
                <w:szCs w:val="28"/>
              </w:rPr>
              <w:t xml:space="preserve"> п</w:t>
            </w:r>
            <w:r w:rsidRPr="00612C53">
              <w:rPr>
                <w:spacing w:val="-4"/>
                <w:sz w:val="24"/>
                <w:szCs w:val="28"/>
              </w:rPr>
              <w:t xml:space="preserve">ри </w:t>
            </w:r>
            <w:r w:rsidRPr="00612C53">
              <w:rPr>
                <w:sz w:val="24"/>
                <w:szCs w:val="28"/>
              </w:rPr>
              <w:t>направлении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>их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>в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 xml:space="preserve">адрес </w:t>
            </w:r>
            <w:r w:rsidR="007B00CE">
              <w:rPr>
                <w:spacing w:val="-2"/>
                <w:sz w:val="24"/>
                <w:szCs w:val="28"/>
              </w:rPr>
              <w:t>а</w:t>
            </w:r>
            <w:r w:rsidRPr="00612C53">
              <w:rPr>
                <w:spacing w:val="-2"/>
                <w:sz w:val="24"/>
                <w:szCs w:val="28"/>
              </w:rPr>
              <w:t>дминистрации уполномоченным федеральным органом исполнительной власти.</w:t>
            </w:r>
          </w:p>
        </w:tc>
        <w:tc>
          <w:tcPr>
            <w:tcW w:w="2379" w:type="dxa"/>
            <w:vMerge w:val="restart"/>
            <w:tcBorders>
              <w:top w:val="nil"/>
            </w:tcBorders>
          </w:tcPr>
          <w:p w:rsidR="009A2CCF" w:rsidRPr="00612C53" w:rsidRDefault="00612C53" w:rsidP="00612C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Ответственный специалист</w:t>
            </w:r>
          </w:p>
        </w:tc>
        <w:tc>
          <w:tcPr>
            <w:tcW w:w="2355" w:type="dxa"/>
          </w:tcPr>
          <w:p w:rsidR="009A2CCF" w:rsidRPr="00612C53" w:rsidRDefault="009A2CCF" w:rsidP="009A2CCF">
            <w:pPr>
              <w:pStyle w:val="TableParagraph"/>
              <w:ind w:firstLine="709"/>
              <w:jc w:val="both"/>
              <w:rPr>
                <w:sz w:val="24"/>
                <w:szCs w:val="28"/>
              </w:rPr>
            </w:pPr>
          </w:p>
          <w:p w:rsidR="009A2CCF" w:rsidRPr="00612C53" w:rsidRDefault="009A2CCF" w:rsidP="009A2CCF">
            <w:pPr>
              <w:pStyle w:val="TableParagraph"/>
              <w:ind w:firstLine="709"/>
              <w:jc w:val="both"/>
              <w:rPr>
                <w:sz w:val="24"/>
                <w:szCs w:val="28"/>
              </w:rPr>
            </w:pPr>
          </w:p>
          <w:p w:rsidR="009A2CCF" w:rsidRPr="00612C53" w:rsidRDefault="009A2CCF" w:rsidP="009A2CCF">
            <w:pPr>
              <w:pStyle w:val="TableParagraph"/>
              <w:ind w:firstLine="709"/>
              <w:jc w:val="both"/>
              <w:rPr>
                <w:sz w:val="24"/>
                <w:szCs w:val="28"/>
              </w:rPr>
            </w:pPr>
          </w:p>
          <w:p w:rsidR="009A2CCF" w:rsidRPr="00612C53" w:rsidRDefault="009A2CCF" w:rsidP="009A2CCF">
            <w:pPr>
              <w:pStyle w:val="TableParagraph"/>
              <w:ind w:firstLine="709"/>
              <w:jc w:val="both"/>
              <w:rPr>
                <w:sz w:val="24"/>
                <w:szCs w:val="28"/>
              </w:rPr>
            </w:pPr>
          </w:p>
          <w:p w:rsidR="009A2CCF" w:rsidRPr="00612C53" w:rsidRDefault="009A2CCF" w:rsidP="007B00CE">
            <w:pPr>
              <w:pStyle w:val="TableParagraph"/>
              <w:spacing w:before="214"/>
              <w:jc w:val="both"/>
              <w:rPr>
                <w:sz w:val="24"/>
                <w:szCs w:val="28"/>
              </w:rPr>
            </w:pPr>
            <w:r w:rsidRPr="00612C53">
              <w:rPr>
                <w:sz w:val="24"/>
                <w:szCs w:val="28"/>
              </w:rPr>
              <w:t xml:space="preserve">По мере </w:t>
            </w:r>
            <w:r w:rsidRPr="00612C53">
              <w:rPr>
                <w:spacing w:val="-2"/>
                <w:sz w:val="24"/>
                <w:szCs w:val="28"/>
              </w:rPr>
              <w:t>поступления информации</w:t>
            </w:r>
          </w:p>
        </w:tc>
      </w:tr>
      <w:tr w:rsidR="009A2CCF" w:rsidRPr="00612C53" w:rsidTr="00B3317C">
        <w:trPr>
          <w:trHeight w:val="2795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2CCF" w:rsidRPr="00612C53" w:rsidRDefault="009A2CCF" w:rsidP="009A2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2CCF" w:rsidRPr="00612C53" w:rsidRDefault="009A2CCF" w:rsidP="009A2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CCF" w:rsidRPr="00612C53" w:rsidRDefault="009A2CCF" w:rsidP="007B00CE">
            <w:pPr>
              <w:pStyle w:val="TableParagraph"/>
              <w:jc w:val="both"/>
              <w:rPr>
                <w:spacing w:val="-2"/>
                <w:sz w:val="24"/>
                <w:szCs w:val="28"/>
              </w:rPr>
            </w:pPr>
            <w:r w:rsidRPr="00612C53">
              <w:rPr>
                <w:spacing w:val="-2"/>
                <w:sz w:val="24"/>
                <w:szCs w:val="28"/>
              </w:rPr>
              <w:t xml:space="preserve">Размещение и поддержание </w:t>
            </w:r>
            <w:r w:rsidRPr="00612C53">
              <w:rPr>
                <w:spacing w:val="-10"/>
                <w:sz w:val="24"/>
                <w:szCs w:val="28"/>
              </w:rPr>
              <w:t xml:space="preserve">в </w:t>
            </w:r>
            <w:r w:rsidRPr="00612C53">
              <w:rPr>
                <w:sz w:val="24"/>
                <w:szCs w:val="28"/>
              </w:rPr>
              <w:t>актуальном состоянии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 xml:space="preserve">на официальном сайте в </w:t>
            </w:r>
            <w:r w:rsidRPr="00612C53">
              <w:rPr>
                <w:spacing w:val="-4"/>
                <w:sz w:val="24"/>
                <w:szCs w:val="28"/>
              </w:rPr>
              <w:t xml:space="preserve">сети </w:t>
            </w:r>
            <w:r w:rsidRPr="00612C53">
              <w:rPr>
                <w:spacing w:val="-2"/>
                <w:sz w:val="24"/>
                <w:szCs w:val="28"/>
              </w:rPr>
              <w:t xml:space="preserve">"Интернет" </w:t>
            </w:r>
            <w:r w:rsidRPr="00612C53">
              <w:rPr>
                <w:sz w:val="24"/>
                <w:szCs w:val="28"/>
              </w:rPr>
              <w:t>информации, перечень которой</w:t>
            </w:r>
            <w:r w:rsidRPr="00612C53">
              <w:rPr>
                <w:spacing w:val="-12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>предусмотрен</w:t>
            </w:r>
            <w:r w:rsidRPr="00612C53">
              <w:rPr>
                <w:spacing w:val="-11"/>
                <w:sz w:val="24"/>
                <w:szCs w:val="28"/>
              </w:rPr>
              <w:t xml:space="preserve"> </w:t>
            </w:r>
            <w:r w:rsidRPr="00612C53">
              <w:rPr>
                <w:spacing w:val="-5"/>
                <w:sz w:val="24"/>
                <w:szCs w:val="28"/>
              </w:rPr>
              <w:t xml:space="preserve">п. </w:t>
            </w:r>
            <w:r w:rsidRPr="00612C53">
              <w:rPr>
                <w:spacing w:val="-4"/>
                <w:sz w:val="24"/>
                <w:szCs w:val="28"/>
              </w:rPr>
              <w:t>2.6</w:t>
            </w:r>
            <w:r w:rsidRPr="00612C53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 xml:space="preserve">Положения </w:t>
            </w:r>
            <w:r w:rsidRPr="00612C53">
              <w:rPr>
                <w:spacing w:val="-10"/>
                <w:sz w:val="24"/>
                <w:szCs w:val="28"/>
              </w:rPr>
              <w:t xml:space="preserve">о </w:t>
            </w:r>
            <w:r w:rsidRPr="00612C53">
              <w:rPr>
                <w:spacing w:val="-2"/>
                <w:sz w:val="24"/>
                <w:szCs w:val="28"/>
              </w:rPr>
              <w:t>муниципальном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>контроле.</w:t>
            </w: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9A2CCF" w:rsidRPr="00612C53" w:rsidRDefault="009A2CCF" w:rsidP="009A2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5" w:type="dxa"/>
          </w:tcPr>
          <w:p w:rsidR="009A2CCF" w:rsidRPr="00612C53" w:rsidRDefault="009A2CCF" w:rsidP="007B00CE">
            <w:pPr>
              <w:pStyle w:val="TableParagraph"/>
              <w:jc w:val="both"/>
              <w:rPr>
                <w:sz w:val="24"/>
                <w:szCs w:val="28"/>
              </w:rPr>
            </w:pPr>
            <w:r w:rsidRPr="00612C53">
              <w:rPr>
                <w:sz w:val="24"/>
                <w:szCs w:val="28"/>
              </w:rPr>
              <w:t>По мере обновления</w:t>
            </w:r>
          </w:p>
        </w:tc>
      </w:tr>
      <w:tr w:rsidR="009A2CCF" w:rsidRPr="00612C53" w:rsidTr="00B3317C">
        <w:trPr>
          <w:trHeight w:val="2795"/>
        </w:trPr>
        <w:tc>
          <w:tcPr>
            <w:tcW w:w="595" w:type="dxa"/>
            <w:tcBorders>
              <w:top w:val="single" w:sz="4" w:space="0" w:color="auto"/>
            </w:tcBorders>
          </w:tcPr>
          <w:p w:rsidR="009A2CCF" w:rsidRPr="00612C53" w:rsidRDefault="009A2CCF" w:rsidP="009A2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2C5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9A2CCF" w:rsidRPr="00612C53" w:rsidRDefault="009A2CCF" w:rsidP="00612C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2C53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A2CCF" w:rsidRPr="00612C53" w:rsidRDefault="009A2CCF" w:rsidP="00612C53">
            <w:pPr>
              <w:pStyle w:val="TableParagraph"/>
              <w:tabs>
                <w:tab w:val="left" w:pos="1489"/>
                <w:tab w:val="left" w:pos="2065"/>
                <w:tab w:val="left" w:pos="2627"/>
              </w:tabs>
              <w:jc w:val="both"/>
              <w:rPr>
                <w:sz w:val="24"/>
                <w:szCs w:val="28"/>
              </w:rPr>
            </w:pPr>
            <w:r w:rsidRPr="00612C53">
              <w:rPr>
                <w:spacing w:val="-2"/>
                <w:sz w:val="24"/>
                <w:szCs w:val="28"/>
              </w:rPr>
              <w:t>Проведение должностными</w:t>
            </w:r>
            <w:r w:rsidRPr="00612C53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 xml:space="preserve">лицами администрации консультаций </w:t>
            </w:r>
            <w:r w:rsidRPr="00612C53">
              <w:rPr>
                <w:spacing w:val="-6"/>
                <w:sz w:val="24"/>
                <w:szCs w:val="28"/>
              </w:rPr>
              <w:t xml:space="preserve">по </w:t>
            </w:r>
            <w:r w:rsidRPr="00612C53">
              <w:rPr>
                <w:spacing w:val="-2"/>
                <w:sz w:val="24"/>
                <w:szCs w:val="28"/>
              </w:rPr>
              <w:t xml:space="preserve">вопросам, касающимся </w:t>
            </w:r>
            <w:r w:rsidRPr="00612C53">
              <w:rPr>
                <w:spacing w:val="-6"/>
                <w:sz w:val="24"/>
                <w:szCs w:val="28"/>
              </w:rPr>
              <w:t>с</w:t>
            </w:r>
            <w:r w:rsidRPr="00612C53">
              <w:rPr>
                <w:spacing w:val="-2"/>
                <w:sz w:val="24"/>
                <w:szCs w:val="28"/>
              </w:rPr>
              <w:t>облюдения обязательных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 xml:space="preserve">требований </w:t>
            </w:r>
            <w:r w:rsidRPr="00612C53">
              <w:rPr>
                <w:spacing w:val="-64"/>
                <w:sz w:val="24"/>
                <w:szCs w:val="28"/>
              </w:rPr>
              <w:t xml:space="preserve"> </w:t>
            </w:r>
            <w:r w:rsidRPr="00612C53">
              <w:rPr>
                <w:spacing w:val="-10"/>
                <w:sz w:val="24"/>
                <w:szCs w:val="28"/>
              </w:rPr>
              <w:t>за исполнением единой теплоснабжающей организацией обязательств</w:t>
            </w:r>
            <w:r w:rsidRPr="00612C53">
              <w:rPr>
                <w:spacing w:val="-2"/>
                <w:sz w:val="24"/>
                <w:szCs w:val="28"/>
              </w:rPr>
              <w:t>.</w:t>
            </w:r>
          </w:p>
          <w:p w:rsidR="009A2CCF" w:rsidRPr="00612C53" w:rsidRDefault="009A2CCF" w:rsidP="00612C53">
            <w:pPr>
              <w:pStyle w:val="TableParagraph"/>
              <w:tabs>
                <w:tab w:val="left" w:pos="1492"/>
                <w:tab w:val="left" w:pos="1984"/>
              </w:tabs>
              <w:jc w:val="both"/>
              <w:rPr>
                <w:sz w:val="24"/>
                <w:szCs w:val="28"/>
              </w:rPr>
            </w:pPr>
            <w:r w:rsidRPr="00612C53">
              <w:rPr>
                <w:spacing w:val="-2"/>
                <w:sz w:val="24"/>
                <w:szCs w:val="28"/>
              </w:rPr>
              <w:lastRenderedPageBreak/>
              <w:t xml:space="preserve">Консультирование осуществляется посредствам личного </w:t>
            </w:r>
            <w:r w:rsidRPr="00612C53">
              <w:rPr>
                <w:sz w:val="24"/>
                <w:szCs w:val="28"/>
              </w:rPr>
              <w:t>обращения,</w:t>
            </w:r>
            <w:r w:rsidRPr="00612C53">
              <w:rPr>
                <w:spacing w:val="79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 xml:space="preserve">телефонной </w:t>
            </w:r>
            <w:r w:rsidRPr="00612C53">
              <w:rPr>
                <w:spacing w:val="-2"/>
                <w:sz w:val="24"/>
                <w:szCs w:val="28"/>
              </w:rPr>
              <w:t>связи,</w:t>
            </w:r>
            <w:r w:rsidRPr="00612C53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>электронной</w:t>
            </w:r>
            <w:r w:rsidR="00612C53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>почты, видео- конференц-связи,</w:t>
            </w:r>
            <w:r w:rsidRPr="00612C53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4"/>
                <w:sz w:val="24"/>
                <w:szCs w:val="28"/>
              </w:rPr>
              <w:t xml:space="preserve">при </w:t>
            </w:r>
            <w:r w:rsidRPr="00612C53">
              <w:rPr>
                <w:sz w:val="24"/>
                <w:szCs w:val="28"/>
              </w:rPr>
              <w:t>получении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>письменного запроса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>-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>в</w:t>
            </w:r>
            <w:r w:rsidRPr="00612C53">
              <w:rPr>
                <w:spacing w:val="40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 xml:space="preserve">письменной </w:t>
            </w:r>
            <w:r w:rsidRPr="00612C53">
              <w:rPr>
                <w:spacing w:val="-2"/>
                <w:sz w:val="24"/>
                <w:szCs w:val="28"/>
              </w:rPr>
              <w:t xml:space="preserve">форме </w:t>
            </w:r>
            <w:r w:rsidRPr="00612C53">
              <w:rPr>
                <w:spacing w:val="-10"/>
                <w:sz w:val="24"/>
                <w:szCs w:val="28"/>
              </w:rPr>
              <w:t xml:space="preserve">в </w:t>
            </w:r>
            <w:r w:rsidRPr="00612C53">
              <w:rPr>
                <w:spacing w:val="-2"/>
                <w:sz w:val="24"/>
                <w:szCs w:val="28"/>
              </w:rPr>
              <w:t>порядке, установленном Федеральным законом</w:t>
            </w:r>
          </w:p>
          <w:p w:rsidR="009A2CCF" w:rsidRPr="00612C53" w:rsidRDefault="009A2CCF" w:rsidP="007B00CE">
            <w:pPr>
              <w:pStyle w:val="TableParagraph"/>
              <w:tabs>
                <w:tab w:val="left" w:pos="2000"/>
              </w:tabs>
              <w:jc w:val="both"/>
              <w:rPr>
                <w:sz w:val="24"/>
                <w:szCs w:val="28"/>
              </w:rPr>
            </w:pPr>
            <w:r w:rsidRPr="00612C53">
              <w:rPr>
                <w:spacing w:val="-5"/>
                <w:sz w:val="24"/>
                <w:szCs w:val="28"/>
              </w:rPr>
              <w:t xml:space="preserve">«О </w:t>
            </w:r>
            <w:r w:rsidRPr="00612C53">
              <w:rPr>
                <w:spacing w:val="-2"/>
                <w:sz w:val="24"/>
                <w:szCs w:val="28"/>
              </w:rPr>
              <w:t>порядке</w:t>
            </w:r>
            <w:r w:rsidR="007B00CE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>рассмотрения</w:t>
            </w:r>
            <w:r w:rsidRPr="00612C53">
              <w:rPr>
                <w:spacing w:val="80"/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 xml:space="preserve">обращения граждан </w:t>
            </w:r>
            <w:r w:rsidRPr="00612C53">
              <w:rPr>
                <w:sz w:val="24"/>
                <w:szCs w:val="28"/>
              </w:rPr>
              <w:t>Российской</w:t>
            </w:r>
            <w:r w:rsidR="007B00CE">
              <w:rPr>
                <w:spacing w:val="-17"/>
                <w:sz w:val="24"/>
                <w:szCs w:val="28"/>
              </w:rPr>
              <w:t xml:space="preserve"> </w:t>
            </w:r>
            <w:r w:rsidRPr="00612C53">
              <w:rPr>
                <w:sz w:val="24"/>
                <w:szCs w:val="28"/>
              </w:rPr>
              <w:t xml:space="preserve">Федерации», </w:t>
            </w:r>
            <w:r w:rsidRPr="00612C53">
              <w:rPr>
                <w:spacing w:val="-10"/>
                <w:sz w:val="24"/>
                <w:szCs w:val="28"/>
              </w:rPr>
              <w:t xml:space="preserve">а </w:t>
            </w:r>
            <w:r w:rsidRPr="00612C53">
              <w:rPr>
                <w:spacing w:val="-2"/>
                <w:sz w:val="24"/>
                <w:szCs w:val="28"/>
              </w:rPr>
              <w:t xml:space="preserve">также </w:t>
            </w:r>
            <w:r w:rsidRPr="00612C53">
              <w:rPr>
                <w:spacing w:val="-10"/>
                <w:sz w:val="24"/>
                <w:szCs w:val="28"/>
              </w:rPr>
              <w:t xml:space="preserve">в </w:t>
            </w:r>
            <w:r w:rsidRPr="00612C53">
              <w:rPr>
                <w:spacing w:val="-4"/>
                <w:sz w:val="24"/>
                <w:szCs w:val="28"/>
              </w:rPr>
              <w:t xml:space="preserve">ходе </w:t>
            </w:r>
            <w:r w:rsidRPr="00612C53">
              <w:rPr>
                <w:spacing w:val="-2"/>
                <w:sz w:val="24"/>
                <w:szCs w:val="28"/>
              </w:rPr>
              <w:t>проведения профилактического</w:t>
            </w:r>
            <w:r w:rsidR="007B00CE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 xml:space="preserve">мероприятия, </w:t>
            </w:r>
            <w:r w:rsidRPr="00612C53">
              <w:rPr>
                <w:spacing w:val="-10"/>
                <w:sz w:val="24"/>
                <w:szCs w:val="28"/>
              </w:rPr>
              <w:t>а</w:t>
            </w:r>
            <w:r w:rsidRPr="00612C53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2"/>
                <w:sz w:val="24"/>
                <w:szCs w:val="28"/>
              </w:rPr>
              <w:t>также</w:t>
            </w:r>
            <w:r w:rsidRPr="00612C53">
              <w:rPr>
                <w:sz w:val="24"/>
                <w:szCs w:val="28"/>
              </w:rPr>
              <w:t xml:space="preserve"> </w:t>
            </w:r>
            <w:r w:rsidRPr="00612C53">
              <w:rPr>
                <w:spacing w:val="-10"/>
                <w:sz w:val="24"/>
                <w:szCs w:val="28"/>
              </w:rPr>
              <w:t xml:space="preserve">в </w:t>
            </w:r>
            <w:r w:rsidRPr="00612C53">
              <w:rPr>
                <w:spacing w:val="-4"/>
                <w:sz w:val="24"/>
                <w:szCs w:val="28"/>
              </w:rPr>
              <w:t xml:space="preserve">ходе </w:t>
            </w:r>
            <w:r w:rsidRPr="00612C53">
              <w:rPr>
                <w:spacing w:val="-2"/>
                <w:sz w:val="24"/>
                <w:szCs w:val="28"/>
              </w:rPr>
              <w:t>проведения профилактического</w:t>
            </w:r>
          </w:p>
          <w:p w:rsidR="007B00CE" w:rsidRDefault="009A2CCF" w:rsidP="007B00CE">
            <w:pPr>
              <w:pStyle w:val="TableParagraph"/>
              <w:jc w:val="both"/>
              <w:rPr>
                <w:spacing w:val="-2"/>
                <w:sz w:val="24"/>
                <w:szCs w:val="28"/>
              </w:rPr>
            </w:pPr>
            <w:r w:rsidRPr="00612C53">
              <w:rPr>
                <w:spacing w:val="-2"/>
                <w:sz w:val="24"/>
                <w:szCs w:val="28"/>
              </w:rPr>
              <w:t>мероприятия,</w:t>
            </w:r>
          </w:p>
          <w:p w:rsidR="009A2CCF" w:rsidRPr="00612C53" w:rsidRDefault="009A2CCF" w:rsidP="007B00CE">
            <w:pPr>
              <w:pStyle w:val="TableParagraph"/>
              <w:jc w:val="both"/>
              <w:rPr>
                <w:spacing w:val="-2"/>
                <w:sz w:val="24"/>
                <w:szCs w:val="28"/>
              </w:rPr>
            </w:pPr>
            <w:r w:rsidRPr="00612C53">
              <w:rPr>
                <w:spacing w:val="-2"/>
                <w:sz w:val="24"/>
                <w:szCs w:val="28"/>
              </w:rPr>
              <w:t>контрольного (надзорного) мероприятия.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CF" w:rsidRPr="00612C53" w:rsidRDefault="001F324C" w:rsidP="001F32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Глава администрации, о</w:t>
            </w:r>
            <w:r w:rsidR="00612C53">
              <w:rPr>
                <w:rFonts w:ascii="Times New Roman" w:hAnsi="Times New Roman" w:cs="Times New Roman"/>
                <w:sz w:val="24"/>
                <w:szCs w:val="28"/>
              </w:rPr>
              <w:t>тветственный специалист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9A2CCF" w:rsidRPr="00612C53" w:rsidRDefault="009A2CCF" w:rsidP="00612C53">
            <w:pPr>
              <w:pStyle w:val="TableParagraph"/>
              <w:jc w:val="both"/>
              <w:rPr>
                <w:sz w:val="24"/>
                <w:szCs w:val="28"/>
              </w:rPr>
            </w:pPr>
            <w:r w:rsidRPr="00612C53">
              <w:rPr>
                <w:sz w:val="24"/>
                <w:szCs w:val="28"/>
              </w:rPr>
              <w:t>В течение года</w:t>
            </w:r>
          </w:p>
        </w:tc>
      </w:tr>
    </w:tbl>
    <w:p w:rsidR="009A2CCF" w:rsidRPr="00612C53" w:rsidRDefault="009A2CCF" w:rsidP="009A2CCF">
      <w:pPr>
        <w:tabs>
          <w:tab w:val="left" w:pos="709"/>
        </w:tabs>
        <w:rPr>
          <w:sz w:val="20"/>
        </w:rPr>
      </w:pPr>
    </w:p>
    <w:p w:rsidR="009A2CCF" w:rsidRPr="00612C53" w:rsidRDefault="009A2CCF" w:rsidP="009A2CCF">
      <w:pPr>
        <w:tabs>
          <w:tab w:val="left" w:pos="709"/>
        </w:tabs>
        <w:rPr>
          <w:sz w:val="20"/>
        </w:rPr>
      </w:pPr>
    </w:p>
    <w:p w:rsidR="009A2CCF" w:rsidRPr="00612C53" w:rsidRDefault="009A2CCF" w:rsidP="009A2CCF">
      <w:pPr>
        <w:tabs>
          <w:tab w:val="left" w:pos="709"/>
        </w:tabs>
        <w:jc w:val="center"/>
        <w:rPr>
          <w:sz w:val="20"/>
        </w:rPr>
      </w:pPr>
      <w:r w:rsidRPr="00612C53">
        <w:rPr>
          <w:sz w:val="20"/>
        </w:rPr>
        <w:t>____________________________</w:t>
      </w:r>
    </w:p>
    <w:p w:rsidR="00A63C02" w:rsidRPr="00612C53" w:rsidRDefault="00A63C02" w:rsidP="00A63C02">
      <w:pPr>
        <w:pStyle w:val="Default"/>
        <w:jc w:val="center"/>
        <w:rPr>
          <w:szCs w:val="28"/>
        </w:rPr>
      </w:pPr>
    </w:p>
    <w:sectPr w:rsidR="00A63C02" w:rsidRPr="00612C53" w:rsidSect="009A2CCF">
      <w:pgSz w:w="11910" w:h="16840"/>
      <w:pgMar w:top="940" w:right="570" w:bottom="1020" w:left="14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FF" w:rsidRDefault="00921AFF">
      <w:pPr>
        <w:spacing w:after="0" w:line="240" w:lineRule="auto"/>
      </w:pPr>
      <w:r>
        <w:separator/>
      </w:r>
    </w:p>
  </w:endnote>
  <w:endnote w:type="continuationSeparator" w:id="0">
    <w:p w:rsidR="00921AFF" w:rsidRDefault="0092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CF" w:rsidRDefault="00921AFF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2.75pt;margin-top:789.05pt;width:14.05pt;height:17.55pt;z-index:-251658752;mso-position-horizontal-relative:page;mso-position-vertical-relative:page" filled="f" stroked="f">
          <v:textbox inset="0,0,0,0">
            <w:txbxContent>
              <w:p w:rsidR="009A2CCF" w:rsidRPr="002371BA" w:rsidRDefault="009A2CCF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FF" w:rsidRDefault="00921AFF">
      <w:pPr>
        <w:spacing w:after="0" w:line="240" w:lineRule="auto"/>
      </w:pPr>
      <w:r>
        <w:separator/>
      </w:r>
    </w:p>
  </w:footnote>
  <w:footnote w:type="continuationSeparator" w:id="0">
    <w:p w:rsidR="00921AFF" w:rsidRDefault="0092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38E2E1E"/>
    <w:multiLevelType w:val="hybridMultilevel"/>
    <w:tmpl w:val="53869BEE"/>
    <w:lvl w:ilvl="0" w:tplc="056EB8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5"/>
  </w:num>
  <w:num w:numId="4">
    <w:abstractNumId w:val="24"/>
  </w:num>
  <w:num w:numId="5">
    <w:abstractNumId w:val="18"/>
  </w:num>
  <w:num w:numId="6">
    <w:abstractNumId w:val="13"/>
  </w:num>
  <w:num w:numId="7">
    <w:abstractNumId w:val="26"/>
  </w:num>
  <w:num w:numId="8">
    <w:abstractNumId w:val="3"/>
  </w:num>
  <w:num w:numId="9">
    <w:abstractNumId w:val="16"/>
  </w:num>
  <w:num w:numId="10">
    <w:abstractNumId w:val="2"/>
  </w:num>
  <w:num w:numId="11">
    <w:abstractNumId w:val="40"/>
  </w:num>
  <w:num w:numId="12">
    <w:abstractNumId w:val="38"/>
  </w:num>
  <w:num w:numId="13">
    <w:abstractNumId w:val="27"/>
  </w:num>
  <w:num w:numId="14">
    <w:abstractNumId w:val="8"/>
  </w:num>
  <w:num w:numId="15">
    <w:abstractNumId w:val="7"/>
  </w:num>
  <w:num w:numId="16">
    <w:abstractNumId w:val="41"/>
  </w:num>
  <w:num w:numId="17">
    <w:abstractNumId w:val="37"/>
  </w:num>
  <w:num w:numId="18">
    <w:abstractNumId w:val="19"/>
  </w:num>
  <w:num w:numId="19">
    <w:abstractNumId w:val="14"/>
  </w:num>
  <w:num w:numId="20">
    <w:abstractNumId w:val="1"/>
  </w:num>
  <w:num w:numId="21">
    <w:abstractNumId w:val="11"/>
  </w:num>
  <w:num w:numId="22">
    <w:abstractNumId w:val="33"/>
  </w:num>
  <w:num w:numId="23">
    <w:abstractNumId w:val="21"/>
  </w:num>
  <w:num w:numId="24">
    <w:abstractNumId w:val="34"/>
  </w:num>
  <w:num w:numId="25">
    <w:abstractNumId w:val="29"/>
  </w:num>
  <w:num w:numId="26">
    <w:abstractNumId w:val="20"/>
  </w:num>
  <w:num w:numId="27">
    <w:abstractNumId w:val="28"/>
  </w:num>
  <w:num w:numId="28">
    <w:abstractNumId w:val="6"/>
  </w:num>
  <w:num w:numId="29">
    <w:abstractNumId w:val="23"/>
  </w:num>
  <w:num w:numId="30">
    <w:abstractNumId w:val="35"/>
  </w:num>
  <w:num w:numId="31">
    <w:abstractNumId w:val="36"/>
  </w:num>
  <w:num w:numId="32">
    <w:abstractNumId w:val="31"/>
  </w:num>
  <w:num w:numId="33">
    <w:abstractNumId w:val="0"/>
  </w:num>
  <w:num w:numId="34">
    <w:abstractNumId w:val="12"/>
  </w:num>
  <w:num w:numId="35">
    <w:abstractNumId w:val="30"/>
  </w:num>
  <w:num w:numId="36">
    <w:abstractNumId w:val="22"/>
  </w:num>
  <w:num w:numId="37">
    <w:abstractNumId w:val="4"/>
  </w:num>
  <w:num w:numId="38">
    <w:abstractNumId w:val="17"/>
  </w:num>
  <w:num w:numId="39">
    <w:abstractNumId w:val="25"/>
  </w:num>
  <w:num w:numId="40">
    <w:abstractNumId w:val="9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4766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7779B"/>
    <w:rsid w:val="00184520"/>
    <w:rsid w:val="0018689C"/>
    <w:rsid w:val="001B296E"/>
    <w:rsid w:val="001C470B"/>
    <w:rsid w:val="001C5F51"/>
    <w:rsid w:val="001E5E52"/>
    <w:rsid w:val="001F324C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0E1F"/>
    <w:rsid w:val="00324BB0"/>
    <w:rsid w:val="00342E06"/>
    <w:rsid w:val="0036303C"/>
    <w:rsid w:val="0036332B"/>
    <w:rsid w:val="00365468"/>
    <w:rsid w:val="003678EB"/>
    <w:rsid w:val="00371E2B"/>
    <w:rsid w:val="0037783A"/>
    <w:rsid w:val="00385403"/>
    <w:rsid w:val="003A05E5"/>
    <w:rsid w:val="003C3A2B"/>
    <w:rsid w:val="003D5D0E"/>
    <w:rsid w:val="003E3A33"/>
    <w:rsid w:val="00412DB9"/>
    <w:rsid w:val="00412EA4"/>
    <w:rsid w:val="00423EFF"/>
    <w:rsid w:val="00425999"/>
    <w:rsid w:val="00433B32"/>
    <w:rsid w:val="004374B4"/>
    <w:rsid w:val="00456D9F"/>
    <w:rsid w:val="00470F48"/>
    <w:rsid w:val="00477C56"/>
    <w:rsid w:val="00483EB5"/>
    <w:rsid w:val="004B4211"/>
    <w:rsid w:val="004C61C5"/>
    <w:rsid w:val="004D3AE9"/>
    <w:rsid w:val="004F451D"/>
    <w:rsid w:val="00514E02"/>
    <w:rsid w:val="00520DEE"/>
    <w:rsid w:val="0052759A"/>
    <w:rsid w:val="005301AC"/>
    <w:rsid w:val="0053041A"/>
    <w:rsid w:val="00531027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53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00CE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6064"/>
    <w:rsid w:val="00921AFF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2CCF"/>
    <w:rsid w:val="009A319D"/>
    <w:rsid w:val="009A31CA"/>
    <w:rsid w:val="009A5B0A"/>
    <w:rsid w:val="009C54FE"/>
    <w:rsid w:val="009D4A10"/>
    <w:rsid w:val="009D4BE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05582"/>
    <w:rsid w:val="00C278DD"/>
    <w:rsid w:val="00C35EAD"/>
    <w:rsid w:val="00C37DA7"/>
    <w:rsid w:val="00C42C42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456D6"/>
    <w:rsid w:val="00E50777"/>
    <w:rsid w:val="00E553F5"/>
    <w:rsid w:val="00E62748"/>
    <w:rsid w:val="00E7111B"/>
    <w:rsid w:val="00E7139C"/>
    <w:rsid w:val="00E9433A"/>
    <w:rsid w:val="00E96B34"/>
    <w:rsid w:val="00EB018E"/>
    <w:rsid w:val="00EB122D"/>
    <w:rsid w:val="00EB3E93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25">
    <w:name w:val="Абзац списка2"/>
    <w:basedOn w:val="a"/>
    <w:rsid w:val="009A2CCF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6310-3982-40B8-BA3E-F2AB8BCC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2022-01-26T06:35:00Z</cp:lastPrinted>
  <dcterms:created xsi:type="dcterms:W3CDTF">2021-09-07T07:21:00Z</dcterms:created>
  <dcterms:modified xsi:type="dcterms:W3CDTF">2022-01-26T06:38:00Z</dcterms:modified>
</cp:coreProperties>
</file>